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3E" w:rsidRPr="00571188" w:rsidRDefault="00DB1FB5">
      <w:pPr>
        <w:jc w:val="center"/>
        <w:rPr>
          <w:b/>
          <w:sz w:val="24"/>
          <w:szCs w:val="24"/>
        </w:rPr>
      </w:pPr>
      <w:r w:rsidRPr="00571188">
        <w:rPr>
          <w:b/>
          <w:sz w:val="24"/>
          <w:szCs w:val="24"/>
        </w:rPr>
        <w:t>АННОТАЦИЯ</w:t>
      </w:r>
    </w:p>
    <w:p w:rsidR="00EF053E" w:rsidRPr="00571188" w:rsidRDefault="00DB1FB5">
      <w:pPr>
        <w:jc w:val="center"/>
        <w:rPr>
          <w:sz w:val="24"/>
          <w:szCs w:val="24"/>
        </w:rPr>
      </w:pPr>
      <w:r w:rsidRPr="00571188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F053E" w:rsidRPr="005335BF">
        <w:tc>
          <w:tcPr>
            <w:tcW w:w="3261" w:type="dxa"/>
            <w:shd w:val="clear" w:color="auto" w:fill="E7E6E6" w:themeFill="background2"/>
          </w:tcPr>
          <w:p w:rsidR="00EF053E" w:rsidRPr="005335BF" w:rsidRDefault="00DB1FB5">
            <w:pPr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53E" w:rsidRPr="005335BF" w:rsidRDefault="00DB1FB5">
            <w:pPr>
              <w:rPr>
                <w:sz w:val="24"/>
                <w:szCs w:val="24"/>
              </w:rPr>
            </w:pPr>
            <w:r w:rsidRPr="005335BF">
              <w:rPr>
                <w:b/>
                <w:sz w:val="24"/>
                <w:szCs w:val="24"/>
              </w:rPr>
              <w:t>Экономика</w:t>
            </w:r>
          </w:p>
        </w:tc>
      </w:tr>
      <w:tr w:rsidR="00EF053E" w:rsidRPr="005335BF">
        <w:tc>
          <w:tcPr>
            <w:tcW w:w="3261" w:type="dxa"/>
            <w:shd w:val="clear" w:color="auto" w:fill="E7E6E6" w:themeFill="background2"/>
          </w:tcPr>
          <w:p w:rsidR="00EF053E" w:rsidRPr="005335BF" w:rsidRDefault="00DB1FB5">
            <w:pPr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F053E" w:rsidRPr="005335BF" w:rsidRDefault="00DB1FB5">
            <w:pPr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EF053E" w:rsidRPr="005335BF" w:rsidRDefault="00DB1FB5">
            <w:pPr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EF053E" w:rsidRPr="005335BF">
        <w:tc>
          <w:tcPr>
            <w:tcW w:w="3261" w:type="dxa"/>
            <w:shd w:val="clear" w:color="auto" w:fill="E7E6E6" w:themeFill="background2"/>
          </w:tcPr>
          <w:p w:rsidR="00EF053E" w:rsidRPr="005335BF" w:rsidRDefault="00DB1FB5">
            <w:pPr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53E" w:rsidRPr="005335BF" w:rsidRDefault="00DB1FB5">
            <w:pPr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EF053E" w:rsidRPr="005335BF">
        <w:tc>
          <w:tcPr>
            <w:tcW w:w="3261" w:type="dxa"/>
            <w:shd w:val="clear" w:color="auto" w:fill="E7E6E6" w:themeFill="background2"/>
          </w:tcPr>
          <w:p w:rsidR="00EF053E" w:rsidRPr="005335BF" w:rsidRDefault="00DB1FB5">
            <w:pPr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53E" w:rsidRPr="005335BF" w:rsidRDefault="00DB1FB5">
            <w:pPr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 xml:space="preserve">5 </w:t>
            </w:r>
            <w:proofErr w:type="spellStart"/>
            <w:r w:rsidRPr="005335BF">
              <w:rPr>
                <w:sz w:val="24"/>
                <w:szCs w:val="24"/>
              </w:rPr>
              <w:t>з.е</w:t>
            </w:r>
            <w:proofErr w:type="spellEnd"/>
            <w:r w:rsidRPr="005335BF">
              <w:rPr>
                <w:sz w:val="24"/>
                <w:szCs w:val="24"/>
              </w:rPr>
              <w:t>.</w:t>
            </w:r>
          </w:p>
        </w:tc>
      </w:tr>
      <w:tr w:rsidR="00EF053E" w:rsidRPr="005335BF">
        <w:tc>
          <w:tcPr>
            <w:tcW w:w="3261" w:type="dxa"/>
            <w:shd w:val="clear" w:color="auto" w:fill="E7E6E6" w:themeFill="background2"/>
          </w:tcPr>
          <w:p w:rsidR="00EF053E" w:rsidRPr="005335BF" w:rsidRDefault="00DB1FB5">
            <w:pPr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335BF" w:rsidRDefault="0053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F053E" w:rsidRPr="005335BF" w:rsidRDefault="00DB1FB5">
            <w:pPr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Экзамен</w:t>
            </w:r>
          </w:p>
        </w:tc>
      </w:tr>
      <w:tr w:rsidR="00EF053E" w:rsidRPr="005335BF">
        <w:tc>
          <w:tcPr>
            <w:tcW w:w="3261" w:type="dxa"/>
            <w:shd w:val="clear" w:color="auto" w:fill="E7E6E6" w:themeFill="background2"/>
          </w:tcPr>
          <w:p w:rsidR="00EF053E" w:rsidRPr="005335BF" w:rsidRDefault="00DB1FB5">
            <w:pPr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F053E" w:rsidRPr="005335BF" w:rsidRDefault="00517EDE">
            <w:pPr>
              <w:rPr>
                <w:i/>
                <w:sz w:val="24"/>
                <w:szCs w:val="24"/>
              </w:rPr>
            </w:pPr>
            <w:r w:rsidRPr="005335BF">
              <w:rPr>
                <w:i/>
                <w:sz w:val="24"/>
                <w:szCs w:val="24"/>
              </w:rPr>
              <w:t>П</w:t>
            </w:r>
            <w:r w:rsidR="00DB1FB5" w:rsidRPr="005335BF">
              <w:rPr>
                <w:i/>
                <w:sz w:val="24"/>
                <w:szCs w:val="24"/>
              </w:rPr>
              <w:t>олитической экономии</w:t>
            </w:r>
          </w:p>
        </w:tc>
      </w:tr>
      <w:tr w:rsidR="00EF053E" w:rsidRPr="005335BF">
        <w:tc>
          <w:tcPr>
            <w:tcW w:w="10490" w:type="dxa"/>
            <w:gridSpan w:val="3"/>
            <w:shd w:val="clear" w:color="auto" w:fill="E7E6E6" w:themeFill="background2"/>
          </w:tcPr>
          <w:p w:rsidR="00EF053E" w:rsidRPr="005335BF" w:rsidRDefault="00DB1FB5">
            <w:pPr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56D0B" w:rsidRPr="005335BF">
        <w:tc>
          <w:tcPr>
            <w:tcW w:w="10490" w:type="dxa"/>
            <w:gridSpan w:val="3"/>
            <w:shd w:val="clear" w:color="auto" w:fill="auto"/>
          </w:tcPr>
          <w:p w:rsidR="00156D0B" w:rsidRPr="005335BF" w:rsidRDefault="00156D0B" w:rsidP="00156D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Тема 1. Введение в экономику</w:t>
            </w:r>
          </w:p>
        </w:tc>
      </w:tr>
      <w:tr w:rsidR="00156D0B" w:rsidRPr="005335BF">
        <w:tc>
          <w:tcPr>
            <w:tcW w:w="10490" w:type="dxa"/>
            <w:gridSpan w:val="3"/>
            <w:shd w:val="clear" w:color="auto" w:fill="auto"/>
          </w:tcPr>
          <w:p w:rsidR="00156D0B" w:rsidRPr="005335BF" w:rsidRDefault="00156D0B" w:rsidP="00156D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Тема 2. Индивидуальное поведение экономических субъектов</w:t>
            </w:r>
          </w:p>
        </w:tc>
      </w:tr>
      <w:tr w:rsidR="00156D0B" w:rsidRPr="005335BF">
        <w:tc>
          <w:tcPr>
            <w:tcW w:w="10490" w:type="dxa"/>
            <w:gridSpan w:val="3"/>
            <w:shd w:val="clear" w:color="auto" w:fill="auto"/>
          </w:tcPr>
          <w:p w:rsidR="00156D0B" w:rsidRPr="005335BF" w:rsidRDefault="00156D0B" w:rsidP="00156D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Тема 3. Рыночное равновесие</w:t>
            </w:r>
          </w:p>
        </w:tc>
      </w:tr>
      <w:tr w:rsidR="00156D0B" w:rsidRPr="005335BF">
        <w:tc>
          <w:tcPr>
            <w:tcW w:w="10490" w:type="dxa"/>
            <w:gridSpan w:val="3"/>
            <w:shd w:val="clear" w:color="auto" w:fill="auto"/>
          </w:tcPr>
          <w:p w:rsidR="00156D0B" w:rsidRPr="005335BF" w:rsidRDefault="00156D0B" w:rsidP="00156D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Тема 4. Введение в макроэкономику. Система макроэкономических показателей</w:t>
            </w:r>
          </w:p>
        </w:tc>
      </w:tr>
      <w:tr w:rsidR="00156D0B" w:rsidRPr="005335BF">
        <w:tc>
          <w:tcPr>
            <w:tcW w:w="10490" w:type="dxa"/>
            <w:gridSpan w:val="3"/>
            <w:shd w:val="clear" w:color="auto" w:fill="auto"/>
          </w:tcPr>
          <w:p w:rsidR="00156D0B" w:rsidRPr="005335BF" w:rsidRDefault="00156D0B" w:rsidP="00156D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Тема 5. Макроэкономическое равновесие</w:t>
            </w:r>
          </w:p>
        </w:tc>
      </w:tr>
      <w:tr w:rsidR="00156D0B" w:rsidRPr="005335BF">
        <w:tc>
          <w:tcPr>
            <w:tcW w:w="10490" w:type="dxa"/>
            <w:gridSpan w:val="3"/>
            <w:shd w:val="clear" w:color="auto" w:fill="auto"/>
          </w:tcPr>
          <w:p w:rsidR="00156D0B" w:rsidRPr="005335BF" w:rsidRDefault="00156D0B" w:rsidP="00156D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Тема 6. Теория макроэкономической динамики</w:t>
            </w:r>
          </w:p>
        </w:tc>
      </w:tr>
      <w:tr w:rsidR="00EF053E" w:rsidRPr="005335BF">
        <w:tc>
          <w:tcPr>
            <w:tcW w:w="10490" w:type="dxa"/>
            <w:gridSpan w:val="3"/>
            <w:shd w:val="clear" w:color="auto" w:fill="E7E6E6" w:themeFill="background2"/>
          </w:tcPr>
          <w:p w:rsidR="00EF053E" w:rsidRPr="005335BF" w:rsidRDefault="00DB1F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F053E" w:rsidRPr="005335BF">
        <w:tc>
          <w:tcPr>
            <w:tcW w:w="10490" w:type="dxa"/>
            <w:gridSpan w:val="3"/>
            <w:shd w:val="clear" w:color="auto" w:fill="auto"/>
          </w:tcPr>
          <w:p w:rsidR="00EF053E" w:rsidRPr="005335BF" w:rsidRDefault="00DB1FB5" w:rsidP="005335BF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5335BF">
              <w:rPr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  <w:p w:rsidR="00EF053E" w:rsidRPr="005335BF" w:rsidRDefault="00DB1FB5" w:rsidP="005335B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335BF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Форум: ИНФРА-М, 2019. - 608 с. </w:t>
            </w:r>
            <w:hyperlink r:id="rId6" w:tgtFrame="читать полный текст">
              <w:r w:rsidRPr="005335B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http://znanium.com/go.php?id=987769</w:t>
              </w:r>
            </w:hyperlink>
          </w:p>
          <w:p w:rsidR="00EF053E" w:rsidRPr="005335BF" w:rsidRDefault="00DB1FB5" w:rsidP="005335B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335BF">
              <w:rPr>
                <w:color w:val="000000"/>
                <w:sz w:val="24"/>
                <w:szCs w:val="24"/>
              </w:rPr>
              <w:t>Федотов, В. А. Экономика [Электронный ресурс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неэкономическим укрупненным группам специальностей (квалификация (степень) «бакалавр») / В. А. Федотов, О. В. Комарова. - 4-е изд.,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ИНФРА-М, 2019. - 196 с. </w:t>
            </w:r>
            <w:hyperlink r:id="rId7" w:tgtFrame="читать полный текст">
              <w:r w:rsidRPr="005335B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http://znanium.com/go.php?id=1010068</w:t>
              </w:r>
            </w:hyperlink>
          </w:p>
          <w:p w:rsidR="00EF053E" w:rsidRPr="005335BF" w:rsidRDefault="00DB1FB5" w:rsidP="005335B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335BF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8" w:tgtFrame="читать полный текст">
              <w:r w:rsidRPr="005335B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5335BF">
              <w:rPr>
                <w:color w:val="000000"/>
                <w:sz w:val="24"/>
                <w:szCs w:val="24"/>
              </w:rPr>
              <w:t> (150 экз.)</w:t>
            </w:r>
          </w:p>
          <w:p w:rsidR="00EF053E" w:rsidRPr="005335BF" w:rsidRDefault="00DB1FB5" w:rsidP="005335BF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335BF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hyperlink r:id="rId9">
              <w:r w:rsidRPr="005335BF">
                <w:rPr>
                  <w:rStyle w:val="-"/>
                  <w:i/>
                  <w:iCs/>
                  <w:sz w:val="24"/>
                  <w:szCs w:val="24"/>
                </w:rPr>
                <w:t>http://znanium.com/go.php?id=414974</w:t>
              </w:r>
            </w:hyperlink>
          </w:p>
          <w:p w:rsidR="00EF053E" w:rsidRPr="005335BF" w:rsidRDefault="00DB1FB5" w:rsidP="005335BF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5335BF">
              <w:rPr>
                <w:color w:val="000000"/>
                <w:sz w:val="24"/>
                <w:szCs w:val="24"/>
              </w:rPr>
              <w:t>Дополнительная литература</w:t>
            </w:r>
          </w:p>
          <w:p w:rsidR="00EF053E" w:rsidRPr="005335BF" w:rsidRDefault="00DB1FB5" w:rsidP="005335BF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10" w:tgtFrame="читать полный текст">
              <w:r w:rsidRPr="005335BF">
                <w:rPr>
                  <w:rStyle w:val="ListLabel4"/>
                  <w:rFonts w:cs="Times New Roman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5335BF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EF053E" w:rsidRPr="005335BF" w:rsidRDefault="00DB1FB5" w:rsidP="005335B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335BF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ИНФРА-М, 2018. - 480 с. </w:t>
            </w:r>
            <w:hyperlink r:id="rId11" w:tgtFrame="читать полный текст">
              <w:r w:rsidRPr="005335B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http://znanium.com/go.php?id=972343</w:t>
              </w:r>
            </w:hyperlink>
          </w:p>
          <w:p w:rsidR="00EF053E" w:rsidRPr="005335BF" w:rsidRDefault="00DB1FB5" w:rsidP="005335BF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5335BF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2" w:tgtFrame="читать полный текст">
              <w:r w:rsidRPr="005335B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5335BF">
              <w:rPr>
                <w:color w:val="000000"/>
                <w:sz w:val="24"/>
                <w:szCs w:val="24"/>
              </w:rPr>
              <w:t> (100 экз.)</w:t>
            </w:r>
          </w:p>
          <w:p w:rsidR="00EF053E" w:rsidRPr="005335BF" w:rsidRDefault="00DB1FB5" w:rsidP="005335B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335BF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5335B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335BF">
              <w:rPr>
                <w:color w:val="000000"/>
                <w:sz w:val="24"/>
                <w:szCs w:val="24"/>
              </w:rPr>
              <w:t xml:space="preserve"> ИНФРА-М, 2016. - 288 с. </w:t>
            </w:r>
            <w:hyperlink r:id="rId13" w:tgtFrame="читать полный текст">
              <w:r w:rsidRPr="005335BF">
                <w:rPr>
                  <w:rStyle w:val="ListLabel4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http://znanium.com/go.php?id=555448</w:t>
              </w:r>
            </w:hyperlink>
          </w:p>
        </w:tc>
      </w:tr>
      <w:tr w:rsidR="00EF053E" w:rsidRPr="005335BF">
        <w:tc>
          <w:tcPr>
            <w:tcW w:w="10490" w:type="dxa"/>
            <w:gridSpan w:val="3"/>
            <w:shd w:val="clear" w:color="auto" w:fill="E7E6E6" w:themeFill="background2"/>
          </w:tcPr>
          <w:p w:rsidR="00EF053E" w:rsidRPr="005335BF" w:rsidRDefault="00DB1FB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F053E" w:rsidRPr="005335BF">
        <w:tc>
          <w:tcPr>
            <w:tcW w:w="10490" w:type="dxa"/>
            <w:gridSpan w:val="3"/>
            <w:shd w:val="clear" w:color="auto" w:fill="auto"/>
          </w:tcPr>
          <w:p w:rsidR="00EF053E" w:rsidRPr="005335BF" w:rsidRDefault="00DB1FB5">
            <w:pPr>
              <w:rPr>
                <w:b/>
                <w:sz w:val="24"/>
                <w:szCs w:val="24"/>
              </w:rPr>
            </w:pPr>
            <w:r w:rsidRPr="005335B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F053E" w:rsidRPr="005335BF" w:rsidRDefault="00DB1FB5">
            <w:pPr>
              <w:jc w:val="both"/>
              <w:rPr>
                <w:sz w:val="24"/>
                <w:szCs w:val="24"/>
              </w:rPr>
            </w:pPr>
            <w:r w:rsidRPr="005335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335BF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5335B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335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F053E" w:rsidRPr="005335BF" w:rsidRDefault="00DB1FB5">
            <w:pPr>
              <w:jc w:val="both"/>
              <w:rPr>
                <w:sz w:val="24"/>
                <w:szCs w:val="24"/>
              </w:rPr>
            </w:pPr>
            <w:r w:rsidRPr="005335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335BF">
              <w:rPr>
                <w:sz w:val="24"/>
                <w:szCs w:val="24"/>
              </w:rPr>
              <w:t xml:space="preserve">Контракт на выполнение работ для </w:t>
            </w:r>
            <w:r w:rsidRPr="005335BF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F053E" w:rsidRPr="005335BF" w:rsidRDefault="00EF053E">
            <w:pPr>
              <w:rPr>
                <w:b/>
                <w:sz w:val="24"/>
                <w:szCs w:val="24"/>
              </w:rPr>
            </w:pPr>
          </w:p>
          <w:p w:rsidR="00EF053E" w:rsidRPr="005335BF" w:rsidRDefault="00DB1FB5">
            <w:pPr>
              <w:rPr>
                <w:b/>
                <w:sz w:val="24"/>
                <w:szCs w:val="24"/>
              </w:rPr>
            </w:pPr>
            <w:r w:rsidRPr="005335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F053E" w:rsidRPr="005335BF" w:rsidRDefault="00DB1FB5">
            <w:pPr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Общего доступа</w:t>
            </w:r>
          </w:p>
          <w:p w:rsidR="00EF053E" w:rsidRPr="005335BF" w:rsidRDefault="00DB1FB5">
            <w:pPr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- Справочная правовая система ГАРАНТ</w:t>
            </w:r>
          </w:p>
          <w:p w:rsidR="00EF053E" w:rsidRPr="005335BF" w:rsidRDefault="00DB1FB5">
            <w:pPr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053E" w:rsidRPr="005335BF">
        <w:tc>
          <w:tcPr>
            <w:tcW w:w="10490" w:type="dxa"/>
            <w:gridSpan w:val="3"/>
            <w:shd w:val="clear" w:color="auto" w:fill="E7E6E6" w:themeFill="background2"/>
          </w:tcPr>
          <w:p w:rsidR="00EF053E" w:rsidRPr="005335BF" w:rsidRDefault="00DB1FB5">
            <w:pPr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F053E" w:rsidRPr="005335BF">
        <w:tc>
          <w:tcPr>
            <w:tcW w:w="10490" w:type="dxa"/>
            <w:gridSpan w:val="3"/>
            <w:shd w:val="clear" w:color="auto" w:fill="auto"/>
          </w:tcPr>
          <w:p w:rsidR="00EF053E" w:rsidRPr="005335BF" w:rsidRDefault="00DB1F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F053E" w:rsidRPr="005335BF">
        <w:tc>
          <w:tcPr>
            <w:tcW w:w="10490" w:type="dxa"/>
            <w:gridSpan w:val="3"/>
            <w:shd w:val="clear" w:color="auto" w:fill="E7E6E6" w:themeFill="background2"/>
          </w:tcPr>
          <w:p w:rsidR="00EF053E" w:rsidRPr="005335BF" w:rsidRDefault="00DB1F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335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F053E" w:rsidRPr="005335BF">
        <w:tc>
          <w:tcPr>
            <w:tcW w:w="10490" w:type="dxa"/>
            <w:gridSpan w:val="3"/>
            <w:shd w:val="clear" w:color="auto" w:fill="auto"/>
          </w:tcPr>
          <w:p w:rsidR="00571188" w:rsidRPr="005335BF" w:rsidRDefault="00571188" w:rsidP="00571188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5335BF">
              <w:rPr>
                <w:sz w:val="24"/>
                <w:szCs w:val="24"/>
                <w:lang w:val="en-US"/>
              </w:rPr>
              <w:t>N</w:t>
            </w:r>
            <w:r w:rsidRPr="005335BF">
              <w:rPr>
                <w:sz w:val="24"/>
                <w:szCs w:val="24"/>
              </w:rPr>
              <w:t xml:space="preserve"> 679н</w:t>
            </w:r>
          </w:p>
          <w:p w:rsidR="00571188" w:rsidRPr="005335BF" w:rsidRDefault="00571188" w:rsidP="005711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5335BF">
              <w:rPr>
                <w:sz w:val="24"/>
                <w:szCs w:val="24"/>
                <w:lang w:val="en-US"/>
              </w:rPr>
              <w:t>N</w:t>
            </w:r>
            <w:r w:rsidRPr="005335BF">
              <w:rPr>
                <w:sz w:val="24"/>
                <w:szCs w:val="24"/>
              </w:rPr>
              <w:t xml:space="preserve"> 896н</w:t>
            </w:r>
          </w:p>
          <w:p w:rsidR="00EF053E" w:rsidRPr="005335BF" w:rsidRDefault="00571188" w:rsidP="005711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335BF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5335BF">
              <w:rPr>
                <w:sz w:val="24"/>
                <w:szCs w:val="24"/>
                <w:lang w:val="en-US"/>
              </w:rPr>
              <w:t>N</w:t>
            </w:r>
            <w:r w:rsidRPr="005335BF">
              <w:rPr>
                <w:sz w:val="24"/>
                <w:szCs w:val="24"/>
              </w:rPr>
              <w:t xml:space="preserve"> 809н</w:t>
            </w:r>
          </w:p>
        </w:tc>
      </w:tr>
    </w:tbl>
    <w:p w:rsidR="00EF053E" w:rsidRPr="00571188" w:rsidRDefault="00EF053E">
      <w:pPr>
        <w:ind w:left="-284"/>
        <w:rPr>
          <w:b/>
          <w:sz w:val="24"/>
          <w:szCs w:val="24"/>
        </w:rPr>
      </w:pPr>
    </w:p>
    <w:p w:rsidR="00EF053E" w:rsidRPr="00571188" w:rsidRDefault="00DB1FB5">
      <w:pPr>
        <w:ind w:left="-284"/>
        <w:rPr>
          <w:sz w:val="24"/>
          <w:szCs w:val="24"/>
        </w:rPr>
      </w:pPr>
      <w:r w:rsidRPr="00571188">
        <w:rPr>
          <w:sz w:val="24"/>
          <w:szCs w:val="24"/>
        </w:rPr>
        <w:t>Аннотацию подготовил</w:t>
      </w:r>
      <w:r w:rsidR="00A84DA7">
        <w:rPr>
          <w:sz w:val="24"/>
          <w:szCs w:val="24"/>
        </w:rPr>
        <w:t xml:space="preserve">и </w:t>
      </w:r>
      <w:r w:rsidR="00A84DA7">
        <w:rPr>
          <w:sz w:val="24"/>
          <w:szCs w:val="24"/>
        </w:rPr>
        <w:tab/>
        <w:t>Джой Е.</w:t>
      </w:r>
      <w:r w:rsidRPr="00571188">
        <w:rPr>
          <w:sz w:val="24"/>
          <w:szCs w:val="24"/>
        </w:rPr>
        <w:t>С</w:t>
      </w:r>
      <w:r w:rsidR="00A84DA7">
        <w:rPr>
          <w:sz w:val="24"/>
          <w:szCs w:val="24"/>
        </w:rPr>
        <w:t xml:space="preserve">., </w:t>
      </w:r>
      <w:r w:rsidRPr="00571188">
        <w:rPr>
          <w:sz w:val="24"/>
          <w:szCs w:val="24"/>
        </w:rPr>
        <w:tab/>
      </w:r>
      <w:proofErr w:type="spellStart"/>
      <w:r w:rsidRPr="00571188">
        <w:rPr>
          <w:sz w:val="24"/>
          <w:szCs w:val="24"/>
          <w:u w:val="single"/>
        </w:rPr>
        <w:t>Илюхин</w:t>
      </w:r>
      <w:proofErr w:type="spellEnd"/>
      <w:r w:rsidRPr="00571188">
        <w:rPr>
          <w:sz w:val="24"/>
          <w:szCs w:val="24"/>
          <w:u w:val="single"/>
        </w:rPr>
        <w:t xml:space="preserve"> А.А., </w:t>
      </w:r>
      <w:proofErr w:type="spellStart"/>
      <w:r w:rsidRPr="00571188">
        <w:rPr>
          <w:sz w:val="24"/>
          <w:szCs w:val="24"/>
          <w:u w:val="single"/>
        </w:rPr>
        <w:t>Пермякова</w:t>
      </w:r>
      <w:proofErr w:type="spellEnd"/>
      <w:r w:rsidRPr="00571188">
        <w:rPr>
          <w:sz w:val="24"/>
          <w:szCs w:val="24"/>
          <w:u w:val="single"/>
        </w:rPr>
        <w:t xml:space="preserve"> Н.П., </w:t>
      </w:r>
      <w:proofErr w:type="spellStart"/>
      <w:r w:rsidRPr="00571188">
        <w:rPr>
          <w:sz w:val="24"/>
          <w:szCs w:val="24"/>
          <w:u w:val="single"/>
        </w:rPr>
        <w:t>Ивлиев</w:t>
      </w:r>
      <w:proofErr w:type="spellEnd"/>
      <w:r w:rsidRPr="00571188">
        <w:rPr>
          <w:sz w:val="24"/>
          <w:szCs w:val="24"/>
          <w:u w:val="single"/>
        </w:rPr>
        <w:t xml:space="preserve"> И.В.</w:t>
      </w:r>
    </w:p>
    <w:p w:rsidR="00EF053E" w:rsidRPr="00571188" w:rsidRDefault="00EF053E">
      <w:pPr>
        <w:rPr>
          <w:sz w:val="24"/>
          <w:szCs w:val="24"/>
        </w:rPr>
      </w:pPr>
    </w:p>
    <w:p w:rsidR="00A84DA7" w:rsidRDefault="00A84DA7" w:rsidP="00A84DA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A84DA7" w:rsidRDefault="00A84DA7" w:rsidP="00A84DA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A84DA7" w:rsidRDefault="00A84DA7" w:rsidP="00A84DA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A84DA7" w:rsidRDefault="00A84DA7" w:rsidP="00A84DA7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A84DA7" w:rsidRDefault="00A84DA7" w:rsidP="00A84DA7">
      <w:pPr>
        <w:ind w:left="-284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EF053E" w:rsidRPr="00571188" w:rsidRDefault="00EF053E">
      <w:pPr>
        <w:rPr>
          <w:sz w:val="24"/>
          <w:szCs w:val="24"/>
        </w:rPr>
      </w:pPr>
      <w:bookmarkStart w:id="0" w:name="_GoBack"/>
      <w:bookmarkEnd w:id="0"/>
    </w:p>
    <w:p w:rsidR="00EF053E" w:rsidRPr="00571188" w:rsidRDefault="00EF053E">
      <w:pPr>
        <w:ind w:left="6860"/>
        <w:rPr>
          <w:sz w:val="24"/>
          <w:szCs w:val="24"/>
        </w:rPr>
      </w:pPr>
    </w:p>
    <w:sectPr w:rsidR="00EF053E" w:rsidRPr="0057118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4043"/>
    <w:multiLevelType w:val="multilevel"/>
    <w:tmpl w:val="717036CA"/>
    <w:lvl w:ilvl="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EEC7FE8"/>
    <w:multiLevelType w:val="multilevel"/>
    <w:tmpl w:val="95AA44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FC6598"/>
    <w:multiLevelType w:val="multilevel"/>
    <w:tmpl w:val="8EF8294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53E"/>
    <w:rsid w:val="00156D0B"/>
    <w:rsid w:val="00517EDE"/>
    <w:rsid w:val="005335BF"/>
    <w:rsid w:val="00571188"/>
    <w:rsid w:val="00A84DA7"/>
    <w:rsid w:val="00DB1FB5"/>
    <w:rsid w:val="00E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BD11"/>
  <w15:docId w15:val="{88138FAB-2565-4FA3-9D0F-FC4F01D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kern w:val="2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kern w:val="2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2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kern w:val="2"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131">
    <w:name w:val="ListLabel 131"/>
    <w:qFormat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Pr>
      <w:rFonts w:eastAsia="Times New Roman" w:cs="Times New Roman"/>
      <w:i/>
      <w:iCs/>
      <w:color w:val="0000FF"/>
      <w:sz w:val="22"/>
      <w:szCs w:val="22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780.pdf" TargetMode="External"/><Relationship Id="rId13" Type="http://schemas.openxmlformats.org/officeDocument/2006/relationships/hyperlink" Target="http://znanium.com/go.php?id=55544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068" TargetMode="External"/><Relationship Id="rId12" Type="http://schemas.openxmlformats.org/officeDocument/2006/relationships/hyperlink" Target="http://lib.usue.ru/resource/limit/uml/17/m299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69" TargetMode="External"/><Relationship Id="rId11" Type="http://schemas.openxmlformats.org/officeDocument/2006/relationships/hyperlink" Target="http://znanium.com/go.php?id=9723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books/18/m49076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1B20-D964-42F9-BF6C-D0730642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4657</Characters>
  <Application>Microsoft Office Word</Application>
  <DocSecurity>0</DocSecurity>
  <Lines>38</Lines>
  <Paragraphs>10</Paragraphs>
  <ScaleCrop>false</ScaleCrop>
  <Company>Microsoft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2019-03-15T14:44:00Z</cp:lastPrinted>
  <dcterms:created xsi:type="dcterms:W3CDTF">2019-03-14T14:14:00Z</dcterms:created>
  <dcterms:modified xsi:type="dcterms:W3CDTF">2019-08-05T07:04:00Z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